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E154E">
      <w:pPr>
        <w:spacing w:before="120" w:after="120" w:line="288" w:lineRule="auto"/>
        <w:jc w:val="both"/>
        <w:rPr>
          <w:rFonts w:hint="eastAsia" w:ascii="黑体" w:hAnsi="黑体" w:eastAsia="黑体" w:cs="黑体"/>
          <w:b/>
          <w:sz w:val="32"/>
        </w:rPr>
      </w:pPr>
      <w:r>
        <w:rPr>
          <w:rFonts w:ascii="Arial" w:hAnsi="Arial" w:eastAsia="等线" w:cs="Arial"/>
          <w:b/>
          <w:sz w:val="32"/>
        </w:rPr>
        <w:t>附件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1</w:t>
      </w:r>
    </w:p>
    <w:p w14:paraId="00227D12">
      <w:pPr>
        <w:spacing w:before="120" w:after="120" w:line="288" w:lineRule="auto"/>
        <w:ind w:left="0" w:firstLine="280" w:firstLineChars="100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泉州师范学院2023-2024年立项研究生教育教学项目汇总表</w:t>
      </w:r>
    </w:p>
    <w:tbl>
      <w:tblPr>
        <w:tblStyle w:val="4"/>
        <w:tblpPr w:leftFromText="180" w:rightFromText="180" w:vertAnchor="text" w:horzAnchor="page" w:tblpX="1456" w:tblpY="58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266"/>
        <w:gridCol w:w="2139"/>
        <w:gridCol w:w="5888"/>
        <w:gridCol w:w="1594"/>
        <w:gridCol w:w="1356"/>
      </w:tblGrid>
      <w:tr w14:paraId="52A4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立项时间</w:t>
            </w:r>
          </w:p>
        </w:tc>
      </w:tr>
      <w:tr w14:paraId="5AD2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教育教学研究项目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中美韩音乐治疗学硕士培养模式比较研究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邹宏敏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4697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教育教学研究项目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融入思政教育的数字传播人才培养 “2+2+2” 模式创新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吴玮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5EA9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教育教学研究项目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书法微格教学改革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欧阳军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008D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教育教学研究项目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“育人” 与 “制器”：南音管乐器人才培养与创新改革的探索与实践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3117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教育教学研究项目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民族室内乐课程与九弈筝团创新改革实践研究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506A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教育教学研究项目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“大思政” 育人格局下泉州 “遗产之城” 文化资源融入研究生教育培养新模式探索实践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连晓波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84C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陈守仁商学院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艺术文化相关法律法规解读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15C4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陈守仁商学院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策划方案创作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黄志锋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6B59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网络媒体文化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吴玮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6785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纺织与服装学院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配饰设计与企划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77FC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音乐治疗导论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吴锦芬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00F3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南音田野调查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陈敏红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15ED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陈守仁商学院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演艺策划与推广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4B8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异常心理学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邵华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EA4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课程思政示范项目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艺术创作论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陈伟长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</w:tbl>
    <w:p w14:paraId="21F2E62E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b/>
          <w:sz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5" w:orient="landscape"/>
      <w:pgMar w:top="1803" w:right="1440" w:bottom="1803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FB90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515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06F6"/>
    <w:rsid w:val="09D91982"/>
    <w:rsid w:val="119A7465"/>
    <w:rsid w:val="147E4E1C"/>
    <w:rsid w:val="200B57A0"/>
    <w:rsid w:val="25FA08D9"/>
    <w:rsid w:val="3C8B5655"/>
    <w:rsid w:val="3CDE4F0E"/>
    <w:rsid w:val="4CAD50EA"/>
    <w:rsid w:val="598D5FFA"/>
    <w:rsid w:val="61135EB8"/>
    <w:rsid w:val="667E301D"/>
    <w:rsid w:val="6D9B2FE1"/>
    <w:rsid w:val="6DFC3BBF"/>
    <w:rsid w:val="71880FC8"/>
    <w:rsid w:val="7E261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545</Words>
  <Characters>608</Characters>
  <TotalTime>90</TotalTime>
  <ScaleCrop>false</ScaleCrop>
  <LinksUpToDate>false</LinksUpToDate>
  <CharactersWithSpaces>615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2026-03-26T02:38:00Z</dcterms:created>
  <dc:creator>Apache POI</dc:creator>
  <cp:lastModifiedBy>封辉</cp:lastModifiedBy>
  <dcterms:modified xsi:type="dcterms:W3CDTF">2026-03-30T07:42:09Z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eyJoZGlkIjoiY2ZhYmE2MmU1ZTBjYmVhZGMwNWQ2NjhkOTMxNDY3OWYiLCJ1c2VySWQiOiIzNzExOTI2OTMifQ==</vt:lpwstr>
  </property>
  <property fmtid="{D5CDD505-2E9C-101B-9397-08002B2CF9AE}" pid="3" name="KSOProductBuildVer">
    <vt:lpwstr>2052-12.1.0.18912</vt:lpwstr>
  </property>
  <property fmtid="{D5CDD505-2E9C-101B-9397-08002B2CF9AE}" pid="4" name="ICV">
    <vt:lpwstr>59B84165E1BD4352A4E4289364DEE436_13</vt:lpwstr>
  </property>
</Properties>
</file>